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599"/>
        <w:spacing w:before="303" w:line="221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10"/>
        </w:rPr>
        <w:t>服务方案</w:t>
      </w:r>
    </w:p>
    <w:p>
      <w:pPr>
        <w:spacing w:line="344" w:lineRule="auto"/>
        <w:rPr>
          <w:rFonts w:ascii="Arial"/>
          <w:sz w:val="21"/>
        </w:rPr>
      </w:pPr>
      <w:r/>
    </w:p>
    <w:p>
      <w:pPr>
        <w:ind w:left="18"/>
        <w:spacing w:before="94" w:line="213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16"/>
        </w:rPr>
        <w:t>供应商根据本项目制定服务方案，格式自拟。</w:t>
      </w:r>
    </w:p>
    <w:sectPr>
      <w:pgSz w:w="11900" w:h="16840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2023-03-27T11:12:27Z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2023-03-27T11:12:27</vt:filetime>
  </property>
  <property fmtid="{D5CDD505-2E9C-101B-9397-08002B2CF9AE}" pid="4" name="UsrData">
    <vt:lpwstr>6421098aa2d7b000150e9ee2</vt:lpwstr>
  </property>
</Properties>
</file>