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具有依法缴纳税收和社会保障资金良好</w:t>
      </w: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记录的承诺书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0" w:name="【Bobole_代理机构名称_10】"/>
      <w:r>
        <w:rPr>
          <w:rFonts w:hint="eastAsia" w:ascii="宋体" w:hAnsi="宋体" w:eastAsia="宋体" w:cs="宋体"/>
          <w:color w:val="000000"/>
          <w:sz w:val="28"/>
          <w:szCs w:val="28"/>
        </w:rPr>
        <w:t>四川九夷招标代理有限公司</w:t>
      </w:r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（投标人名称）郑重承诺：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（投标人名称）具有依法缴纳税收和社会保障资金的良好记录。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本单位（个人）对上述承诺的内容事项真实性负责，如有虚假，由我单位（个人）承担相关法律责任。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投标人名称：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   期：      年     月      日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052D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2023-04-26T02:09:55Z</dcterms:created>
  <dc:creator>49974</dc:creator>
  <cp:lastModifiedBy>莎蚯</cp:lastModifiedBy>
  <dcterms:modified xsi:type="dcterms:W3CDTF">2023-04-26T02:10:01Z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8B4D0C0E6CA74532B9960E37CA6F79A9_12</vt:lpwstr>
  </property>
</Properties>
</file>